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18099220" w:rsidR="00A23B3E" w:rsidRPr="002770A9" w:rsidRDefault="004D6514">
            <w:pPr>
              <w:rPr>
                <w:rFonts w:ascii="Arial" w:hAnsi="Arial" w:cs="Arial"/>
                <w:color w:val="000000"/>
                <w:sz w:val="14"/>
                <w:szCs w:val="14"/>
              </w:rPr>
            </w:pPr>
            <w:r w:rsidRPr="007215B7">
              <w:rPr>
                <w:rFonts w:ascii="Arial" w:hAnsi="Arial" w:cs="Arial"/>
                <w:color w:val="000000"/>
                <w:sz w:val="14"/>
                <w:szCs w:val="14"/>
              </w:rPr>
              <w:t>[</w:t>
            </w:r>
            <w:proofErr w:type="spellStart"/>
            <w:r w:rsidR="002770A9" w:rsidRPr="002770A9">
              <w:rPr>
                <w:rFonts w:ascii="Arial" w:hAnsi="Arial" w:cs="Arial"/>
                <w:b/>
                <w:color w:val="000000"/>
                <w:sz w:val="14"/>
                <w:szCs w:val="14"/>
              </w:rPr>
              <w:t>EcoAmbiente</w:t>
            </w:r>
            <w:proofErr w:type="spellEnd"/>
            <w:r w:rsidR="002770A9" w:rsidRPr="002770A9">
              <w:rPr>
                <w:rFonts w:ascii="Arial" w:hAnsi="Arial" w:cs="Arial"/>
                <w:b/>
                <w:color w:val="000000"/>
                <w:sz w:val="14"/>
                <w:szCs w:val="14"/>
              </w:rPr>
              <w:t xml:space="preserve"> Salerno</w:t>
            </w:r>
            <w:r w:rsidR="006D7B00" w:rsidRPr="002770A9">
              <w:rPr>
                <w:rFonts w:ascii="Arial" w:hAnsi="Arial" w:cs="Arial"/>
                <w:b/>
                <w:color w:val="000000"/>
                <w:sz w:val="14"/>
                <w:szCs w:val="14"/>
              </w:rPr>
              <w:t xml:space="preserve"> </w:t>
            </w:r>
            <w:r w:rsidRPr="002770A9">
              <w:rPr>
                <w:rFonts w:ascii="Arial" w:hAnsi="Arial" w:cs="Arial"/>
                <w:b/>
                <w:color w:val="000000"/>
                <w:sz w:val="14"/>
                <w:szCs w:val="14"/>
              </w:rPr>
              <w:t>S.p.A.</w:t>
            </w:r>
            <w:r w:rsidR="00A23B3E" w:rsidRPr="002770A9">
              <w:rPr>
                <w:rFonts w:ascii="Arial" w:hAnsi="Arial" w:cs="Arial"/>
                <w:color w:val="000000"/>
                <w:sz w:val="14"/>
                <w:szCs w:val="14"/>
              </w:rPr>
              <w:t xml:space="preserve">] </w:t>
            </w:r>
          </w:p>
          <w:p w14:paraId="34268EBC" w14:textId="446ABF98" w:rsidR="00A23B3E" w:rsidRPr="007215B7" w:rsidRDefault="004D6514" w:rsidP="00451EEB">
            <w:pPr>
              <w:rPr>
                <w:color w:val="000000"/>
              </w:rPr>
            </w:pPr>
            <w:r w:rsidRPr="002770A9">
              <w:rPr>
                <w:rFonts w:ascii="Arial" w:hAnsi="Arial" w:cs="Arial"/>
                <w:color w:val="000000"/>
                <w:sz w:val="14"/>
                <w:szCs w:val="14"/>
              </w:rPr>
              <w:t>[</w:t>
            </w:r>
            <w:r w:rsidR="006D7B00" w:rsidRPr="002770A9">
              <w:rPr>
                <w:rFonts w:ascii="Arial" w:hAnsi="Arial" w:cs="Arial"/>
                <w:b/>
                <w:color w:val="000000"/>
                <w:sz w:val="14"/>
                <w:szCs w:val="14"/>
              </w:rPr>
              <w:t>0</w:t>
            </w:r>
            <w:r w:rsidR="002770A9" w:rsidRPr="002770A9">
              <w:rPr>
                <w:rFonts w:ascii="Arial" w:hAnsi="Arial" w:cs="Arial"/>
                <w:b/>
                <w:color w:val="000000"/>
                <w:sz w:val="14"/>
                <w:szCs w:val="14"/>
              </w:rPr>
              <w:t>4773540655</w:t>
            </w:r>
            <w:r w:rsidR="00A23B3E" w:rsidRPr="002770A9">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D93604">
              <w:rPr>
                <w:rFonts w:ascii="Arial" w:hAnsi="Arial" w:cs="Arial"/>
                <w:b/>
                <w:sz w:val="14"/>
                <w:szCs w:val="14"/>
                <w:highlight w:val="yellow"/>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22649E9F" w:rsidR="00A23B3E" w:rsidRPr="002770A9" w:rsidRDefault="00A23B3E" w:rsidP="002770A9">
            <w:pPr>
              <w:spacing w:before="0" w:after="0" w:line="20" w:lineRule="atLeast"/>
              <w:jc w:val="both"/>
              <w:rPr>
                <w:rFonts w:ascii="Arial" w:hAnsi="Arial" w:cs="Arial"/>
                <w:b/>
                <w:bCs/>
                <w:sz w:val="14"/>
                <w:szCs w:val="14"/>
              </w:rPr>
            </w:pPr>
            <w:bookmarkStart w:id="0" w:name="_Hlk104541089"/>
            <w:r w:rsidRPr="006F3185">
              <w:rPr>
                <w:rFonts w:ascii="Arial" w:hAnsi="Arial" w:cs="Arial"/>
                <w:b/>
                <w:bCs/>
                <w:sz w:val="14"/>
                <w:szCs w:val="14"/>
                <w:highlight w:val="yellow"/>
              </w:rPr>
              <w:t>[</w:t>
            </w:r>
            <w:r w:rsidR="002770A9" w:rsidRPr="006F3185">
              <w:rPr>
                <w:rFonts w:ascii="Arial" w:hAnsi="Arial" w:cs="Arial"/>
                <w:b/>
                <w:bCs/>
                <w:sz w:val="14"/>
                <w:szCs w:val="14"/>
                <w:highlight w:val="yellow"/>
              </w:rPr>
              <w:t>PROCEDURA APERTA” EX ART. 60, D.LGS. 50/2016</w:t>
            </w:r>
            <w:r w:rsidR="002770A9" w:rsidRPr="006F3185">
              <w:rPr>
                <w:rFonts w:ascii="Arial" w:hAnsi="Arial" w:cs="Arial"/>
                <w:b/>
                <w:bCs/>
                <w:sz w:val="14"/>
                <w:szCs w:val="14"/>
                <w:highlight w:val="yellow"/>
              </w:rPr>
              <w:t xml:space="preserve"> </w:t>
            </w:r>
            <w:r w:rsidR="002770A9" w:rsidRPr="006F3185">
              <w:rPr>
                <w:rFonts w:ascii="Arial" w:hAnsi="Arial" w:cs="Arial"/>
                <w:b/>
                <w:bCs/>
                <w:sz w:val="14"/>
                <w:szCs w:val="14"/>
                <w:highlight w:val="yellow"/>
              </w:rPr>
              <w:t xml:space="preserve">per l’affidamento del Servizio biennale di noleggio “a freddo”, con annesso servizio di manutenzione full service, di mezzi operativi da impiegare presso l’impianto TMB di Battipaglia e gli altri siti gestiti dalla </w:t>
            </w:r>
            <w:proofErr w:type="spellStart"/>
            <w:r w:rsidR="002770A9" w:rsidRPr="006F3185">
              <w:rPr>
                <w:rFonts w:ascii="Arial" w:hAnsi="Arial" w:cs="Arial"/>
                <w:b/>
                <w:bCs/>
                <w:sz w:val="14"/>
                <w:szCs w:val="14"/>
                <w:highlight w:val="yellow"/>
              </w:rPr>
              <w:t>EcoAmbiente</w:t>
            </w:r>
            <w:proofErr w:type="spellEnd"/>
            <w:r w:rsidR="002770A9" w:rsidRPr="006F3185">
              <w:rPr>
                <w:rFonts w:ascii="Arial" w:hAnsi="Arial" w:cs="Arial"/>
                <w:b/>
                <w:bCs/>
                <w:sz w:val="14"/>
                <w:szCs w:val="14"/>
                <w:highlight w:val="yellow"/>
              </w:rPr>
              <w:t xml:space="preserve"> Salerno S.p.A.</w:t>
            </w:r>
            <w:r w:rsidR="002770A9" w:rsidRPr="006F3185">
              <w:rPr>
                <w:rFonts w:ascii="Arial" w:hAnsi="Arial" w:cs="Arial"/>
                <w:b/>
                <w:bCs/>
                <w:sz w:val="14"/>
                <w:szCs w:val="14"/>
                <w:highlight w:val="yellow"/>
              </w:rPr>
              <w:t>]</w:t>
            </w:r>
            <w:bookmarkEnd w:id="0"/>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282E0DF2" w:rsidR="00A23B3E" w:rsidRPr="007215B7" w:rsidRDefault="00A23B3E" w:rsidP="002770A9">
            <w:pPr>
              <w:jc w:val="both"/>
              <w:rPr>
                <w:rFonts w:ascii="Arial" w:hAnsi="Arial" w:cs="Arial"/>
                <w:color w:val="000000"/>
                <w:sz w:val="14"/>
                <w:szCs w:val="14"/>
              </w:rPr>
            </w:pPr>
            <w:r w:rsidRPr="007215B7">
              <w:rPr>
                <w:rFonts w:ascii="Arial" w:hAnsi="Arial" w:cs="Arial"/>
                <w:color w:val="000000"/>
                <w:sz w:val="14"/>
                <w:szCs w:val="14"/>
              </w:rPr>
              <w:t>[</w:t>
            </w:r>
            <w:r w:rsidR="006F3185">
              <w:rPr>
                <w:rFonts w:ascii="Arial" w:hAnsi="Arial" w:cs="Arial"/>
                <w:color w:val="000000"/>
                <w:sz w:val="14"/>
                <w:szCs w:val="14"/>
              </w:rPr>
              <w:t xml:space="preserve">     </w:t>
            </w:r>
            <w:r w:rsidRPr="007215B7">
              <w:rPr>
                <w:rFonts w:ascii="Arial" w:hAnsi="Arial" w:cs="Arial"/>
                <w:color w:val="000000"/>
                <w:sz w:val="14"/>
                <w:szCs w:val="14"/>
              </w:rPr>
              <w:t>]</w:t>
            </w:r>
            <w:r w:rsidR="00AE1C58" w:rsidRPr="007215B7">
              <w:rPr>
                <w:rFonts w:ascii="Arial" w:hAnsi="Arial" w:cs="Arial"/>
                <w:color w:val="000000"/>
                <w:sz w:val="14"/>
                <w:szCs w:val="14"/>
              </w:rPr>
              <w:t xml:space="preserve"> </w:t>
            </w:r>
          </w:p>
          <w:p w14:paraId="76C8461B" w14:textId="4D399F52" w:rsidR="00A23B3E" w:rsidRPr="007215B7" w:rsidRDefault="00A23B3E">
            <w:pPr>
              <w:rPr>
                <w:rFonts w:ascii="Arial" w:hAnsi="Arial" w:cs="Arial"/>
                <w:color w:val="000000"/>
                <w:sz w:val="14"/>
                <w:szCs w:val="14"/>
              </w:rPr>
            </w:pPr>
            <w:r w:rsidRPr="007215B7">
              <w:rPr>
                <w:rFonts w:ascii="Arial" w:hAnsi="Arial" w:cs="Arial"/>
                <w:color w:val="000000"/>
                <w:sz w:val="14"/>
                <w:szCs w:val="14"/>
              </w:rPr>
              <w:t>[</w:t>
            </w:r>
            <w:r w:rsidR="002770A9">
              <w:rPr>
                <w:rFonts w:ascii="Arial" w:hAnsi="Arial" w:cs="Arial"/>
                <w:color w:val="000000"/>
                <w:sz w:val="14"/>
                <w:szCs w:val="14"/>
              </w:rPr>
              <w:t xml:space="preserve">  </w:t>
            </w:r>
            <w:r w:rsidR="006F3185">
              <w:rPr>
                <w:rFonts w:ascii="Arial" w:hAnsi="Arial" w:cs="Arial"/>
                <w:color w:val="000000"/>
                <w:sz w:val="14"/>
                <w:szCs w:val="14"/>
              </w:rPr>
              <w:t xml:space="preserve">   </w:t>
            </w:r>
            <w:r w:rsidRPr="007215B7">
              <w:rPr>
                <w:rFonts w:ascii="Arial" w:hAnsi="Arial" w:cs="Arial"/>
                <w:color w:val="000000"/>
                <w:sz w:val="14"/>
                <w:szCs w:val="14"/>
              </w:rPr>
              <w:t xml:space="preserve">] </w:t>
            </w:r>
          </w:p>
          <w:p w14:paraId="7C366EEB" w14:textId="6AB20926" w:rsidR="00A23B3E" w:rsidRPr="007215B7" w:rsidRDefault="00A23B3E">
            <w:pPr>
              <w:rPr>
                <w:color w:val="000000"/>
              </w:rPr>
            </w:pPr>
            <w:r w:rsidRPr="007215B7">
              <w:rPr>
                <w:rFonts w:ascii="Arial" w:hAnsi="Arial" w:cs="Arial"/>
                <w:color w:val="000000"/>
                <w:sz w:val="14"/>
                <w:szCs w:val="14"/>
              </w:rPr>
              <w:t xml:space="preserve">[ </w:t>
            </w:r>
            <w:r w:rsidR="006F3185">
              <w:rPr>
                <w:rFonts w:ascii="Arial" w:hAnsi="Arial" w:cs="Arial"/>
                <w:color w:val="000000"/>
                <w:sz w:val="14"/>
                <w:szCs w:val="14"/>
              </w:rPr>
              <w:t xml:space="preserve">   </w:t>
            </w:r>
            <w:r w:rsidRPr="007215B7">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hAnsi="Arial" w:cs="Arial"/>
                <w:bCs/>
                <w:color w:val="000000"/>
                <w:sz w:val="14"/>
                <w:szCs w:val="14"/>
              </w:rPr>
              <w:t>imprenditori</w:t>
            </w:r>
            <w:proofErr w:type="gramEnd"/>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4AE2AA4C" w:rsidR="00A23B3E" w:rsidRPr="008A1EA1" w:rsidRDefault="00A23B3E" w:rsidP="003E60D1">
      <w:pPr>
        <w:jc w:val="both"/>
        <w:rPr>
          <w:rFonts w:ascii="Arial" w:hAnsi="Arial" w:cs="Arial"/>
          <w:i/>
          <w:sz w:val="15"/>
          <w:szCs w:val="15"/>
        </w:rPr>
      </w:pPr>
      <w:r w:rsidRPr="007215B7">
        <w:rPr>
          <w:rFonts w:ascii="Arial" w:hAnsi="Arial" w:cs="Arial"/>
          <w:i/>
          <w:sz w:val="15"/>
          <w:szCs w:val="15"/>
        </w:rPr>
        <w:t xml:space="preserve">Il sottoscritto/I sottoscritti autorizza/autorizzano formalmente </w:t>
      </w:r>
      <w:r w:rsidR="00451EEB" w:rsidRPr="007215B7">
        <w:rPr>
          <w:rFonts w:ascii="Arial" w:hAnsi="Arial" w:cs="Arial"/>
          <w:i/>
          <w:sz w:val="15"/>
          <w:szCs w:val="15"/>
        </w:rPr>
        <w:t xml:space="preserve">la </w:t>
      </w:r>
      <w:r w:rsidR="00451EEB" w:rsidRPr="00D93604">
        <w:rPr>
          <w:rFonts w:ascii="Arial" w:hAnsi="Arial" w:cs="Arial"/>
          <w:i/>
          <w:sz w:val="15"/>
          <w:szCs w:val="15"/>
          <w:highlight w:val="yellow"/>
        </w:rPr>
        <w:t>«</w:t>
      </w:r>
      <w:proofErr w:type="spellStart"/>
      <w:r w:rsidR="002770A9">
        <w:rPr>
          <w:rFonts w:ascii="Arial" w:hAnsi="Arial" w:cs="Arial"/>
          <w:i/>
          <w:sz w:val="15"/>
          <w:szCs w:val="15"/>
          <w:highlight w:val="yellow"/>
        </w:rPr>
        <w:t>EcoAmbiente</w:t>
      </w:r>
      <w:proofErr w:type="spellEnd"/>
      <w:r w:rsidR="002770A9">
        <w:rPr>
          <w:rFonts w:ascii="Arial" w:hAnsi="Arial" w:cs="Arial"/>
          <w:i/>
          <w:sz w:val="15"/>
          <w:szCs w:val="15"/>
          <w:highlight w:val="yellow"/>
        </w:rPr>
        <w:t xml:space="preserve"> Salerno</w:t>
      </w:r>
      <w:r w:rsidR="00AE1C58" w:rsidRPr="00D93604">
        <w:rPr>
          <w:rFonts w:ascii="Arial" w:hAnsi="Arial" w:cs="Arial"/>
          <w:i/>
          <w:sz w:val="15"/>
          <w:szCs w:val="15"/>
          <w:highlight w:val="yellow"/>
        </w:rPr>
        <w:t xml:space="preserve"> </w:t>
      </w:r>
      <w:r w:rsidR="007F00FE" w:rsidRPr="00D93604">
        <w:rPr>
          <w:rFonts w:ascii="Arial" w:hAnsi="Arial" w:cs="Arial"/>
          <w:i/>
          <w:sz w:val="15"/>
          <w:szCs w:val="15"/>
          <w:highlight w:val="yellow"/>
        </w:rPr>
        <w:t>S.p.A.»</w:t>
      </w:r>
      <w:r w:rsidR="007F00FE" w:rsidRPr="007215B7">
        <w:rPr>
          <w:rFonts w:ascii="Arial" w:hAnsi="Arial" w:cs="Arial"/>
          <w:i/>
          <w:sz w:val="15"/>
          <w:szCs w:val="15"/>
        </w:rPr>
        <w:t xml:space="preserve"> </w:t>
      </w:r>
      <w:r w:rsidRPr="007215B7">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CF6055" w:rsidRPr="00D93604">
        <w:rPr>
          <w:rFonts w:ascii="Arial" w:hAnsi="Arial" w:cs="Arial"/>
          <w:i/>
          <w:sz w:val="15"/>
          <w:szCs w:val="15"/>
          <w:highlight w:val="yellow"/>
        </w:rPr>
        <w:t>«</w:t>
      </w:r>
      <w:r w:rsidR="00CF6055" w:rsidRPr="00CF6055">
        <w:rPr>
          <w:rFonts w:ascii="Arial" w:hAnsi="Arial" w:cs="Arial"/>
          <w:i/>
          <w:sz w:val="15"/>
          <w:szCs w:val="15"/>
          <w:highlight w:val="yellow"/>
        </w:rPr>
        <w:t xml:space="preserve">PROCEDURA APERTA” EX ART. 60, D.LGS. 50/2016 per l’affidamento del Servizio biennale di noleggio “a freddo”, con annesso servizio di manutenzione full service, di mezzi operativi da impiegare presso l’impianto TMB di Battipaglia e gli altri siti gestiti dalla </w:t>
      </w:r>
      <w:proofErr w:type="spellStart"/>
      <w:r w:rsidR="00CF6055" w:rsidRPr="00CF6055">
        <w:rPr>
          <w:rFonts w:ascii="Arial" w:hAnsi="Arial" w:cs="Arial"/>
          <w:i/>
          <w:sz w:val="15"/>
          <w:szCs w:val="15"/>
          <w:highlight w:val="yellow"/>
        </w:rPr>
        <w:t>EcoAmbiente</w:t>
      </w:r>
      <w:proofErr w:type="spellEnd"/>
      <w:r w:rsidR="00CF6055" w:rsidRPr="00CF6055">
        <w:rPr>
          <w:rFonts w:ascii="Arial" w:hAnsi="Arial" w:cs="Arial"/>
          <w:i/>
          <w:sz w:val="15"/>
          <w:szCs w:val="15"/>
          <w:highlight w:val="yellow"/>
        </w:rPr>
        <w:t xml:space="preserve"> Salerno S.p.A.</w:t>
      </w:r>
      <w:r w:rsidR="00AE1C58" w:rsidRPr="00CF6055">
        <w:rPr>
          <w:rFonts w:ascii="Arial" w:hAnsi="Arial" w:cs="Arial"/>
          <w:iCs/>
          <w:sz w:val="15"/>
          <w:szCs w:val="15"/>
          <w:highlight w:val="yellow"/>
        </w:rPr>
        <w:t>»</w:t>
      </w:r>
      <w:r w:rsidR="008A1EA1" w:rsidRPr="00CF6055">
        <w:rPr>
          <w:rFonts w:ascii="Arial" w:hAnsi="Arial" w:cs="Arial"/>
          <w:i/>
          <w:sz w:val="15"/>
          <w:szCs w:val="15"/>
          <w:highlight w:val="yellow"/>
        </w:rPr>
        <w:t xml:space="preserve"> </w:t>
      </w:r>
      <w:r w:rsidR="008A1EA1" w:rsidRPr="00D93604">
        <w:rPr>
          <w:rFonts w:ascii="Arial" w:hAnsi="Arial" w:cs="Arial"/>
          <w:i/>
          <w:sz w:val="15"/>
          <w:szCs w:val="15"/>
          <w:highlight w:val="yellow"/>
        </w:rPr>
        <w:t>(</w:t>
      </w:r>
      <w:r w:rsidR="00373D23" w:rsidRPr="00D93604">
        <w:rPr>
          <w:rFonts w:ascii="Arial" w:hAnsi="Arial" w:cs="Arial"/>
          <w:b/>
          <w:bCs/>
          <w:i/>
          <w:sz w:val="15"/>
          <w:szCs w:val="15"/>
          <w:highlight w:val="yellow"/>
        </w:rPr>
        <w:t xml:space="preserve">Numero Gara: </w:t>
      </w:r>
      <w:r w:rsidR="002770A9">
        <w:rPr>
          <w:rFonts w:ascii="Arial" w:hAnsi="Arial" w:cs="Arial"/>
          <w:b/>
          <w:bCs/>
          <w:i/>
          <w:sz w:val="15"/>
          <w:szCs w:val="15"/>
          <w:highlight w:val="yellow"/>
        </w:rPr>
        <w:t>……………</w:t>
      </w:r>
      <w:r w:rsidR="006D7B00" w:rsidRPr="00D93604">
        <w:rPr>
          <w:rFonts w:ascii="Arial" w:hAnsi="Arial" w:cs="Arial"/>
          <w:b/>
          <w:bCs/>
          <w:i/>
          <w:sz w:val="15"/>
          <w:szCs w:val="15"/>
          <w:highlight w:val="yellow"/>
        </w:rPr>
        <w:t xml:space="preserve"> – CIG: </w:t>
      </w:r>
      <w:r w:rsidR="002770A9">
        <w:rPr>
          <w:rFonts w:ascii="Arial" w:hAnsi="Arial" w:cs="Arial"/>
          <w:b/>
          <w:bCs/>
          <w:i/>
          <w:sz w:val="15"/>
          <w:szCs w:val="15"/>
          <w:highlight w:val="yellow"/>
        </w:rPr>
        <w:t>……………………..</w:t>
      </w:r>
      <w:r w:rsidR="006D7B00" w:rsidRPr="00D93604">
        <w:rPr>
          <w:rFonts w:ascii="Arial" w:hAnsi="Arial" w:cs="Arial"/>
          <w:b/>
          <w:bCs/>
          <w:i/>
          <w:sz w:val="15"/>
          <w:szCs w:val="15"/>
          <w:highlight w:val="yellow"/>
        </w:rPr>
        <w:t xml:space="preserve">– CUP: </w:t>
      </w:r>
      <w:r w:rsidR="002770A9">
        <w:rPr>
          <w:rFonts w:ascii="Arial" w:hAnsi="Arial" w:cs="Arial"/>
          <w:b/>
          <w:bCs/>
          <w:i/>
          <w:sz w:val="15"/>
          <w:szCs w:val="15"/>
          <w:highlight w:val="yellow"/>
        </w:rPr>
        <w:t>…………….</w:t>
      </w:r>
      <w:r w:rsidR="008A1EA1" w:rsidRPr="00D93604">
        <w:rPr>
          <w:rFonts w:ascii="Arial" w:hAnsi="Arial" w:cs="Arial"/>
          <w:i/>
          <w:sz w:val="15"/>
          <w:szCs w:val="15"/>
          <w:highlight w:val="yellow"/>
        </w:rPr>
        <w:t>)</w:t>
      </w:r>
      <w:r w:rsidRPr="00D93604">
        <w:rPr>
          <w:rFonts w:ascii="Arial" w:hAnsi="Arial" w:cs="Arial"/>
          <w:i/>
          <w:sz w:val="15"/>
          <w:szCs w:val="15"/>
          <w:highlight w:val="yellow"/>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1BDF" w14:textId="77777777" w:rsidR="00B66DB6" w:rsidRDefault="00B66DB6">
      <w:pPr>
        <w:spacing w:before="0" w:after="0"/>
      </w:pPr>
      <w:r>
        <w:separator/>
      </w:r>
    </w:p>
  </w:endnote>
  <w:endnote w:type="continuationSeparator" w:id="0">
    <w:p w14:paraId="6BBA4E06" w14:textId="77777777" w:rsidR="00B66DB6" w:rsidRDefault="00B66D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ACA3" w14:textId="77777777" w:rsidR="00B66DB6" w:rsidRDefault="00B66DB6">
      <w:pPr>
        <w:spacing w:before="0" w:after="0"/>
      </w:pPr>
      <w:r>
        <w:separator/>
      </w:r>
    </w:p>
  </w:footnote>
  <w:footnote w:type="continuationSeparator" w:id="0">
    <w:p w14:paraId="212B2C8D" w14:textId="77777777" w:rsidR="00B66DB6" w:rsidRDefault="00B66DB6">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097553273">
    <w:abstractNumId w:val="0"/>
  </w:num>
  <w:num w:numId="2" w16cid:durableId="1340157889">
    <w:abstractNumId w:val="1"/>
  </w:num>
  <w:num w:numId="3" w16cid:durableId="2098401923">
    <w:abstractNumId w:val="2"/>
  </w:num>
  <w:num w:numId="4" w16cid:durableId="1765957305">
    <w:abstractNumId w:val="3"/>
  </w:num>
  <w:num w:numId="5" w16cid:durableId="366837269">
    <w:abstractNumId w:val="4"/>
  </w:num>
  <w:num w:numId="6" w16cid:durableId="1295335610">
    <w:abstractNumId w:val="5"/>
  </w:num>
  <w:num w:numId="7" w16cid:durableId="1590846779">
    <w:abstractNumId w:val="6"/>
  </w:num>
  <w:num w:numId="8" w16cid:durableId="1893223540">
    <w:abstractNumId w:val="7"/>
  </w:num>
  <w:num w:numId="9" w16cid:durableId="633608990">
    <w:abstractNumId w:val="8"/>
  </w:num>
  <w:num w:numId="10" w16cid:durableId="168328958">
    <w:abstractNumId w:val="9"/>
  </w:num>
  <w:num w:numId="11" w16cid:durableId="604725641">
    <w:abstractNumId w:val="10"/>
  </w:num>
  <w:num w:numId="12" w16cid:durableId="946349721">
    <w:abstractNumId w:val="11"/>
  </w:num>
  <w:num w:numId="13" w16cid:durableId="1996955964">
    <w:abstractNumId w:val="12"/>
  </w:num>
  <w:num w:numId="14" w16cid:durableId="894194998">
    <w:abstractNumId w:val="13"/>
  </w:num>
  <w:num w:numId="15" w16cid:durableId="1358001785">
    <w:abstractNumId w:val="14"/>
  </w:num>
  <w:num w:numId="16" w16cid:durableId="1355839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770A9"/>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185"/>
    <w:rsid w:val="006F3D34"/>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CF6055"/>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37</TotalTime>
  <Pages>17</Pages>
  <Words>6082</Words>
  <Characters>36871</Characters>
  <Application>Microsoft Office Word</Application>
  <DocSecurity>0</DocSecurity>
  <Lines>307</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42868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pasquale.montefusco</cp:lastModifiedBy>
  <cp:revision>3</cp:revision>
  <cp:lastPrinted>2016-07-15T13:50:00Z</cp:lastPrinted>
  <dcterms:created xsi:type="dcterms:W3CDTF">2021-01-28T15:37:00Z</dcterms:created>
  <dcterms:modified xsi:type="dcterms:W3CDTF">2022-05-27T09:26:00Z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